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黑体" w:eastAsia="黑体" w:cstheme="minorBidi"/>
          <w:b/>
          <w:sz w:val="32"/>
          <w:szCs w:val="32"/>
        </w:rPr>
      </w:pPr>
      <w:r>
        <w:rPr>
          <w:rFonts w:hint="eastAsia" w:ascii="黑体" w:hAnsi="黑体" w:eastAsia="黑体" w:cstheme="minorBidi"/>
          <w:b/>
          <w:sz w:val="32"/>
          <w:szCs w:val="32"/>
        </w:rPr>
        <w:t xml:space="preserve"> 附件三：寒假返乡活动介绍信</w:t>
      </w:r>
    </w:p>
    <w:p>
      <w:pPr>
        <w:spacing w:line="4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w:t>
      </w:r>
    </w:p>
    <w:p>
      <w:pPr>
        <w:spacing w:line="460" w:lineRule="exact"/>
        <w:ind w:firstLine="640" w:firstLineChars="200"/>
        <w:rPr>
          <w:rFonts w:ascii="仿宋" w:hAnsi="仿宋" w:eastAsia="仿宋"/>
          <w:sz w:val="32"/>
          <w:szCs w:val="28"/>
        </w:rPr>
      </w:pPr>
      <w:r>
        <w:rPr>
          <w:rFonts w:hint="eastAsia" w:ascii="仿宋" w:hAnsi="仿宋" w:eastAsia="仿宋"/>
          <w:sz w:val="32"/>
          <w:szCs w:val="28"/>
        </w:rPr>
        <w:t>兹介绍XXX同学(学号：xxxxxxxxx)等X名同学到贵单位参加 2020年大学生寒假返乡志愿服务，请贵单位惠予接洽为荷! 感谢对大学生寒假社会实践活动的大力支持!</w:t>
      </w:r>
    </w:p>
    <w:p>
      <w:pPr>
        <w:spacing w:line="460" w:lineRule="exact"/>
        <w:ind w:firstLine="640" w:firstLineChars="200"/>
        <w:rPr>
          <w:rFonts w:ascii="仿宋" w:hAnsi="仿宋" w:eastAsia="仿宋"/>
          <w:sz w:val="32"/>
          <w:szCs w:val="28"/>
        </w:rPr>
      </w:pPr>
      <w:r>
        <w:rPr>
          <w:rFonts w:hint="eastAsia" w:ascii="仿宋" w:hAnsi="仿宋" w:eastAsia="仿宋"/>
          <w:sz w:val="32"/>
          <w:szCs w:val="28"/>
        </w:rPr>
        <w:t>“星火燎原”——传播武汉红色历史文化项目（以下简称“星火燎原”项目）是中南财经政法大学刑事司法学院志愿者协会在刑事司法学院党委、团委和中南财经政法大学志愿者协会的领导下开展的以弘扬武汉红色文化为核心内容的系列志愿活动。</w:t>
      </w:r>
    </w:p>
    <w:p>
      <w:pPr>
        <w:spacing w:line="460" w:lineRule="exact"/>
        <w:ind w:firstLine="640" w:firstLineChars="200"/>
        <w:rPr>
          <w:rFonts w:ascii="仿宋" w:hAnsi="仿宋" w:eastAsia="仿宋"/>
          <w:sz w:val="32"/>
          <w:szCs w:val="28"/>
        </w:rPr>
      </w:pPr>
      <w:r>
        <w:rPr>
          <w:rFonts w:hint="eastAsia" w:ascii="仿宋" w:hAnsi="仿宋" w:eastAsia="仿宋"/>
          <w:sz w:val="32"/>
          <w:szCs w:val="28"/>
        </w:rPr>
        <w:t>“星火燎原”项目一方面立足武汉，利用位于武汉有丰富红色历史文化遗迹的优势，另一方面立足武汉各高校，充分调动高校高素质青年志愿者的力量，通过“进高校、进小学”、“在武汉、返故乡”、“稳线下、联线上”立体式的文化传播网络，辐射状传播武汉的红色历史文化。</w:t>
      </w:r>
    </w:p>
    <w:p>
      <w:pPr>
        <w:spacing w:line="460" w:lineRule="exact"/>
        <w:ind w:firstLine="640" w:firstLineChars="200"/>
        <w:rPr>
          <w:rFonts w:ascii="仿宋" w:hAnsi="仿宋" w:eastAsia="仿宋"/>
          <w:sz w:val="32"/>
          <w:szCs w:val="28"/>
        </w:rPr>
      </w:pPr>
      <w:r>
        <w:rPr>
          <w:rFonts w:hint="eastAsia" w:ascii="仿宋" w:hAnsi="仿宋" w:eastAsia="仿宋"/>
          <w:sz w:val="32"/>
          <w:szCs w:val="28"/>
        </w:rPr>
        <w:t>“星火燎原”项目极响应党中央的十九大报告中关于红色精神文化“更好构筑中国精神、中国价值、中国力量，为人民提供精神指引”的号召，在青年学生中树典型、扬先锋，打造红色文化传播品牌项目，贯彻落实红色革命文化思想引领工作。志愿者在传播武汉优秀红色历史文化的同时深入了解家乡红色文化，青年志愿者们在社会实践中发挥自身优势、增强民族自信心与自豪感，以更加积极向上的态度面对学习与生活。</w:t>
      </w:r>
    </w:p>
    <w:p>
      <w:pPr>
        <w:spacing w:line="460" w:lineRule="exact"/>
        <w:ind w:firstLine="640" w:firstLineChars="200"/>
        <w:rPr>
          <w:rFonts w:ascii="仿宋" w:hAnsi="仿宋" w:eastAsia="仿宋" w:cs="仿宋"/>
          <w:sz w:val="32"/>
          <w:szCs w:val="28"/>
        </w:rPr>
      </w:pPr>
      <w:r>
        <w:rPr>
          <w:rFonts w:hint="eastAsia" w:ascii="仿宋" w:hAnsi="仿宋" w:eastAsia="仿宋" w:cs="仿宋"/>
          <w:sz w:val="32"/>
          <w:szCs w:val="28"/>
        </w:rPr>
        <w:t>感谢您对活动的支持，愿红色文化，传遍各地，星火光热，愈燃愈亮。</w:t>
      </w:r>
    </w:p>
    <w:p>
      <w:pPr>
        <w:spacing w:line="460" w:lineRule="exact"/>
        <w:ind w:firstLine="640" w:firstLineChars="200"/>
        <w:rPr>
          <w:rFonts w:ascii="仿宋" w:hAnsi="仿宋" w:eastAsia="仿宋" w:cs="仿宋"/>
          <w:sz w:val="32"/>
          <w:szCs w:val="28"/>
        </w:rPr>
      </w:pPr>
      <w:r>
        <w:rPr>
          <w:rFonts w:hint="eastAsia" w:ascii="仿宋" w:hAnsi="仿宋" w:eastAsia="仿宋" w:cs="仿宋"/>
          <w:sz w:val="32"/>
          <w:szCs w:val="28"/>
        </w:rPr>
        <w:t xml:space="preserve">        此致</w:t>
      </w:r>
    </w:p>
    <w:p>
      <w:pPr>
        <w:spacing w:line="460" w:lineRule="exact"/>
        <w:ind w:firstLine="640" w:firstLineChars="200"/>
        <w:rPr>
          <w:rFonts w:ascii="仿宋" w:hAnsi="仿宋" w:eastAsia="仿宋" w:cs="仿宋"/>
          <w:sz w:val="32"/>
          <w:szCs w:val="28"/>
        </w:rPr>
      </w:pPr>
      <w:r>
        <w:rPr>
          <w:rFonts w:hint="eastAsia" w:ascii="仿宋" w:hAnsi="仿宋" w:eastAsia="仿宋" w:cs="仿宋"/>
          <w:sz w:val="32"/>
          <w:szCs w:val="28"/>
        </w:rPr>
        <w:t>敬礼</w:t>
      </w:r>
    </w:p>
    <w:p>
      <w:pPr>
        <w:spacing w:line="460" w:lineRule="exact"/>
        <w:ind w:firstLine="1600" w:firstLineChars="500"/>
        <w:jc w:val="right"/>
        <w:rPr>
          <w:rFonts w:ascii="仿宋" w:hAnsi="仿宋" w:eastAsia="仿宋" w:cs="仿宋"/>
          <w:sz w:val="32"/>
          <w:szCs w:val="28"/>
        </w:rPr>
      </w:pPr>
      <w:r>
        <w:rPr>
          <w:rFonts w:hint="eastAsia" w:ascii="仿宋" w:hAnsi="仿宋" w:eastAsia="仿宋" w:cs="仿宋"/>
          <w:sz w:val="32"/>
          <w:szCs w:val="28"/>
        </w:rPr>
        <w:t>共青团中南财经政法大学刑事司法学院委员会</w:t>
      </w:r>
      <w:bookmarkStart w:id="0" w:name="_GoBack"/>
      <w:bookmarkEnd w:id="0"/>
    </w:p>
    <w:p>
      <w:pPr>
        <w:spacing w:line="460" w:lineRule="exact"/>
        <w:ind w:firstLine="1600" w:firstLineChars="500"/>
        <w:jc w:val="right"/>
      </w:pPr>
      <w:r>
        <w:rPr>
          <w:rFonts w:hint="eastAsia" w:ascii="仿宋" w:hAnsi="仿宋" w:eastAsia="仿宋" w:cs="仿宋"/>
          <w:sz w:val="32"/>
          <w:szCs w:val="28"/>
        </w:rPr>
        <w:t>中南财经政法大学刑事司法学院志愿者协会</w:t>
      </w:r>
      <w:r>
        <w:rPr>
          <w:rFonts w:hint="eastAsia" w:ascii="宋体" w:hAnsi="宋体"/>
          <w:sz w:val="30"/>
          <w:szCs w:val="30"/>
        </w:rPr>
        <w:t xml:space="preserve"> </w:t>
      </w:r>
    </w:p>
    <w:sectPr>
      <w:headerReference r:id="rId4" w:type="first"/>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3E"/>
    <w:rsid w:val="00B02232"/>
    <w:rsid w:val="00E7013E"/>
    <w:rsid w:val="011E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等线" w:hAnsi="等线" w:eastAsia="等线" w:cs="宋体"/>
      <w:sz w:val="18"/>
      <w:szCs w:val="18"/>
    </w:rPr>
  </w:style>
  <w:style w:type="character" w:customStyle="1" w:styleId="7">
    <w:name w:val="页脚 Char"/>
    <w:basedOn w:val="5"/>
    <w:link w:val="2"/>
    <w:qFormat/>
    <w:uiPriority w:val="99"/>
    <w:rPr>
      <w:rFonts w:ascii="等线" w:hAnsi="等线" w:eastAsia="等线"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531</Characters>
  <Lines>4</Lines>
  <Paragraphs>1</Paragraphs>
  <TotalTime>1</TotalTime>
  <ScaleCrop>false</ScaleCrop>
  <LinksUpToDate>false</LinksUpToDate>
  <CharactersWithSpaces>623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2020-12-21T05:37:00Z</dcterms:created>
  <dc:creator>凌舷智</dc:creator>
  <cp:lastModifiedBy>第七只鱼</cp:lastModifiedBy>
  <dcterms:modified xsi:type="dcterms:W3CDTF">2020-12-21T14:39:33Z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